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 Unicode MS" w:eastAsia="方正小标宋简体" w:cs="Arial Unicode MS"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sz w:val="44"/>
          <w:szCs w:val="44"/>
          <w:lang w:eastAsia="zh-CN"/>
        </w:rPr>
        <w:t>珠海艺术职业学院</w:t>
      </w:r>
      <w:r>
        <w:rPr>
          <w:rFonts w:hint="eastAsia" w:ascii="方正小标宋简体" w:hAnsi="Arial Unicode MS" w:eastAsia="方正小标宋简体" w:cs="Arial Unicode MS"/>
          <w:sz w:val="44"/>
          <w:szCs w:val="44"/>
        </w:rPr>
        <w:t>关于</w:t>
      </w:r>
      <w:r>
        <w:rPr>
          <w:rFonts w:ascii="方正小标宋简体" w:hAnsi="Arial Unicode MS" w:eastAsia="方正小标宋简体" w:cs="Arial Unicode MS"/>
          <w:sz w:val="44"/>
          <w:szCs w:val="44"/>
        </w:rPr>
        <w:t>做好职业院校</w:t>
      </w:r>
      <w:r>
        <w:rPr>
          <w:rFonts w:hint="eastAsia" w:ascii="方正小标宋简体" w:hAnsi="Arial Unicode MS" w:eastAsia="方正小标宋简体" w:cs="Arial Unicode MS"/>
          <w:sz w:val="44"/>
          <w:szCs w:val="44"/>
        </w:rPr>
        <w:t>教材</w:t>
      </w:r>
      <w:r>
        <w:rPr>
          <w:rFonts w:ascii="方正小标宋简体" w:hAnsi="Arial Unicode MS" w:eastAsia="方正小标宋简体" w:cs="Arial Unicode MS"/>
          <w:sz w:val="44"/>
          <w:szCs w:val="44"/>
        </w:rPr>
        <w:t>教辅复核工作的报告</w:t>
      </w:r>
    </w:p>
    <w:p>
      <w:pPr>
        <w:jc w:val="center"/>
      </w:pPr>
    </w:p>
    <w:p>
      <w:pPr>
        <w:ind w:firstLine="66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根据《广东省教育厅关于做好职业</w:t>
      </w:r>
      <w:r>
        <w:rPr>
          <w:rFonts w:ascii="仿宋_GB2312" w:eastAsia="仿宋_GB2312"/>
          <w:sz w:val="32"/>
        </w:rPr>
        <w:t>院校教材教辅、图书馆藏书和地图复核工作</w:t>
      </w:r>
      <w:r>
        <w:rPr>
          <w:rFonts w:hint="eastAsia" w:ascii="仿宋_GB2312" w:eastAsia="仿宋_GB2312"/>
          <w:sz w:val="32"/>
        </w:rPr>
        <w:t>的通知》文件要求，现将</w:t>
      </w:r>
      <w:r>
        <w:rPr>
          <w:rFonts w:ascii="仿宋_GB2312" w:eastAsia="仿宋_GB2312"/>
          <w:sz w:val="32"/>
        </w:rPr>
        <w:t>复核工作情况汇报如下：</w:t>
      </w:r>
    </w:p>
    <w:p>
      <w:pPr>
        <w:ind w:firstLine="66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</w:t>
      </w:r>
      <w:r>
        <w:rPr>
          <w:rFonts w:ascii="仿宋_GB2312" w:eastAsia="仿宋_GB2312"/>
          <w:sz w:val="32"/>
        </w:rPr>
        <w:t>严格按照工作通知要求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进一步提高政治站位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高度重视，加强</w:t>
      </w:r>
      <w:r>
        <w:rPr>
          <w:rFonts w:hint="eastAsia" w:ascii="仿宋_GB2312" w:eastAsia="仿宋_GB2312"/>
          <w:sz w:val="32"/>
        </w:rPr>
        <w:t>组织</w:t>
      </w:r>
      <w:r>
        <w:rPr>
          <w:rFonts w:ascii="仿宋_GB2312" w:eastAsia="仿宋_GB2312"/>
          <w:sz w:val="32"/>
        </w:rPr>
        <w:t>组织排查，</w:t>
      </w:r>
      <w:r>
        <w:rPr>
          <w:rFonts w:hint="eastAsia" w:ascii="仿宋_GB2312" w:eastAsia="仿宋_GB2312"/>
          <w:sz w:val="32"/>
        </w:rPr>
        <w:t>教务处</w:t>
      </w:r>
      <w:r>
        <w:rPr>
          <w:rFonts w:ascii="仿宋_GB2312" w:eastAsia="仿宋_GB2312"/>
          <w:sz w:val="32"/>
        </w:rPr>
        <w:t>根据文件附件</w:t>
      </w:r>
      <w:r>
        <w:rPr>
          <w:rFonts w:hint="eastAsia" w:ascii="仿宋_GB2312" w:eastAsia="仿宋_GB2312"/>
          <w:sz w:val="32"/>
        </w:rPr>
        <w:t>1的</w:t>
      </w:r>
      <w:r>
        <w:rPr>
          <w:rFonts w:ascii="仿宋_GB2312" w:eastAsia="仿宋_GB2312"/>
          <w:sz w:val="32"/>
        </w:rPr>
        <w:t>清单，对我校</w:t>
      </w:r>
      <w:r>
        <w:rPr>
          <w:rFonts w:hint="eastAsia" w:ascii="仿宋_GB2312" w:eastAsia="仿宋_GB2312"/>
          <w:sz w:val="32"/>
        </w:rPr>
        <w:t>2021-2022学年和2022-2023学年</w:t>
      </w:r>
      <w:r>
        <w:rPr>
          <w:rFonts w:ascii="仿宋_GB2312" w:eastAsia="仿宋_GB2312"/>
          <w:sz w:val="32"/>
        </w:rPr>
        <w:t>第一学期使用的教材</w:t>
      </w:r>
      <w:r>
        <w:rPr>
          <w:rFonts w:hint="eastAsia" w:ascii="仿宋_GB2312" w:eastAsia="仿宋_GB2312"/>
          <w:sz w:val="32"/>
        </w:rPr>
        <w:t>组织各</w:t>
      </w:r>
      <w:r>
        <w:rPr>
          <w:rFonts w:ascii="仿宋_GB2312" w:eastAsia="仿宋_GB2312"/>
          <w:sz w:val="32"/>
        </w:rPr>
        <w:t>教学单位进行了认真排查，发现</w:t>
      </w:r>
      <w:r>
        <w:rPr>
          <w:rFonts w:hint="eastAsia" w:ascii="仿宋_GB2312" w:eastAsia="仿宋_GB2312"/>
          <w:sz w:val="32"/>
        </w:rPr>
        <w:t>在2021-2022学年</w:t>
      </w:r>
      <w:r>
        <w:rPr>
          <w:rFonts w:ascii="仿宋_GB2312" w:eastAsia="仿宋_GB2312"/>
          <w:sz w:val="32"/>
        </w:rPr>
        <w:t>使用的教材种有</w:t>
      </w:r>
      <w:r>
        <w:rPr>
          <w:rFonts w:hint="eastAsia" w:ascii="仿宋_GB2312" w:eastAsia="仿宋_GB2312"/>
          <w:sz w:val="32"/>
        </w:rPr>
        <w:t>4种</w:t>
      </w:r>
      <w:r>
        <w:rPr>
          <w:rFonts w:ascii="仿宋_GB2312" w:eastAsia="仿宋_GB2312"/>
          <w:sz w:val="32"/>
        </w:rPr>
        <w:t>教材是文件附件1</w:t>
      </w:r>
      <w:r>
        <w:rPr>
          <w:rFonts w:hint="eastAsia" w:ascii="仿宋_GB2312" w:eastAsia="仿宋_GB2312"/>
          <w:sz w:val="32"/>
        </w:rPr>
        <w:t>中</w:t>
      </w:r>
      <w:r>
        <w:rPr>
          <w:rFonts w:ascii="仿宋_GB2312" w:eastAsia="仿宋_GB2312"/>
          <w:sz w:val="32"/>
        </w:rPr>
        <w:t>的</w:t>
      </w:r>
      <w:r>
        <w:rPr>
          <w:rFonts w:hint="eastAsia" w:ascii="仿宋_GB2312" w:eastAsia="仿宋_GB2312"/>
          <w:sz w:val="32"/>
        </w:rPr>
        <w:t>教材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但该4种教材在201-2022学年对应</w:t>
      </w:r>
      <w:r>
        <w:rPr>
          <w:rFonts w:ascii="仿宋_GB2312" w:eastAsia="仿宋_GB2312"/>
          <w:sz w:val="32"/>
        </w:rPr>
        <w:t>学期用完后</w:t>
      </w:r>
      <w:r>
        <w:rPr>
          <w:rFonts w:hint="eastAsia" w:ascii="仿宋_GB2312" w:eastAsia="仿宋_GB2312"/>
          <w:sz w:val="32"/>
        </w:rPr>
        <w:t>我校未</w:t>
      </w:r>
      <w:r>
        <w:rPr>
          <w:rFonts w:ascii="仿宋_GB2312" w:eastAsia="仿宋_GB2312"/>
          <w:sz w:val="32"/>
        </w:rPr>
        <w:t>再使用</w:t>
      </w:r>
      <w:r>
        <w:rPr>
          <w:rFonts w:hint="eastAsia" w:ascii="仿宋_GB2312" w:eastAsia="仿宋_GB2312"/>
          <w:sz w:val="32"/>
        </w:rPr>
        <w:t>该</w:t>
      </w:r>
      <w:r>
        <w:rPr>
          <w:rFonts w:ascii="仿宋_GB2312" w:eastAsia="仿宋_GB2312"/>
          <w:sz w:val="32"/>
        </w:rPr>
        <w:t>教材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详见附件</w:t>
      </w:r>
      <w:r>
        <w:rPr>
          <w:rFonts w:hint="eastAsia" w:ascii="仿宋_GB2312" w:eastAsia="仿宋_GB2312"/>
          <w:sz w:val="32"/>
        </w:rPr>
        <w:t>3。</w:t>
      </w:r>
    </w:p>
    <w:p>
      <w:pPr>
        <w:spacing w:line="52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</w:t>
      </w:r>
      <w:r>
        <w:rPr>
          <w:rFonts w:ascii="仿宋_GB2312" w:eastAsia="仿宋_GB2312"/>
          <w:sz w:val="32"/>
        </w:rPr>
        <w:t>、</w:t>
      </w:r>
      <w:r>
        <w:rPr>
          <w:rFonts w:hint="eastAsia" w:ascii="仿宋_GB2312" w:eastAsia="仿宋_GB2312"/>
          <w:sz w:val="32"/>
        </w:rPr>
        <w:t>改进措施</w:t>
      </w:r>
    </w:p>
    <w:p>
      <w:pPr>
        <w:spacing w:line="52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 加强政治站位，强化责任担当，严把教材专项审查的思想政治关。落实</w:t>
      </w:r>
      <w:r>
        <w:rPr>
          <w:rFonts w:ascii="仿宋_GB2312" w:eastAsia="仿宋_GB2312"/>
          <w:sz w:val="32"/>
        </w:rPr>
        <w:t>责任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做到“</w:t>
      </w:r>
      <w:r>
        <w:rPr>
          <w:rFonts w:hint="eastAsia" w:ascii="仿宋_GB2312" w:eastAsia="仿宋_GB2312"/>
          <w:sz w:val="32"/>
        </w:rPr>
        <w:t>凡</w:t>
      </w:r>
      <w:r>
        <w:rPr>
          <w:rFonts w:ascii="仿宋_GB2312" w:eastAsia="仿宋_GB2312"/>
          <w:sz w:val="32"/>
        </w:rPr>
        <w:t>编必须审、凡选</w:t>
      </w:r>
      <w:r>
        <w:rPr>
          <w:rFonts w:hint="eastAsia" w:ascii="仿宋_GB2312" w:eastAsia="仿宋_GB2312"/>
          <w:sz w:val="32"/>
        </w:rPr>
        <w:t>必审</w:t>
      </w:r>
      <w:r>
        <w:rPr>
          <w:rFonts w:ascii="仿宋_GB2312" w:eastAsia="仿宋_GB2312"/>
          <w:sz w:val="32"/>
        </w:rPr>
        <w:t>、凡用必审”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2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2.进一步规范教材管理，形成教材选用、核查及评价工作常态化机制。</w:t>
      </w:r>
    </w:p>
    <w:p>
      <w:pPr>
        <w:spacing w:line="52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3.高度重视教材选用工作，严格按国家有关规定及学校规章制度选用教材，优先使用国家规划教材及省部级统编教材，确保优质的教材进课堂。</w:t>
      </w:r>
    </w:p>
    <w:p>
      <w:pPr>
        <w:ind w:firstLine="66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lang w:eastAsia="zh-CN"/>
        </w:rPr>
        <w:t>珠海艺术职业学院</w:t>
      </w:r>
    </w:p>
    <w:p>
      <w:pPr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2022年12月8日</w:t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2040798-9E88-42F1-B65F-B005A072A89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D3255C7-8EB9-4C31-AC7F-7337DF22A312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3" w:fontKey="{2776333C-8971-4287-BF3D-2121E37A04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60BDF09-72D4-4BFD-AE03-D249C19082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MDMxNjgwYjczYmJmZTMyNzNmYzFmNGQxY2ZmODYifQ=="/>
  </w:docVars>
  <w:rsids>
    <w:rsidRoot w:val="002D171A"/>
    <w:rsid w:val="00161845"/>
    <w:rsid w:val="002D171A"/>
    <w:rsid w:val="00504FA3"/>
    <w:rsid w:val="005971F1"/>
    <w:rsid w:val="00682F13"/>
    <w:rsid w:val="00723EB1"/>
    <w:rsid w:val="00820AF3"/>
    <w:rsid w:val="009E1357"/>
    <w:rsid w:val="00D62EDC"/>
    <w:rsid w:val="00EF0553"/>
    <w:rsid w:val="3398513A"/>
    <w:rsid w:val="66B7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426</Characters>
  <Lines>3</Lines>
  <Paragraphs>1</Paragraphs>
  <TotalTime>65</TotalTime>
  <ScaleCrop>false</ScaleCrop>
  <LinksUpToDate>false</LinksUpToDate>
  <CharactersWithSpaces>489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2022-12-09T03:05:00Z</dcterms:created>
  <dc:creator>admin</dc:creator>
  <cp:lastModifiedBy>滕雨芳</cp:lastModifiedBy>
  <dcterms:modified xsi:type="dcterms:W3CDTF">2023-03-28T09:13:40Z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4CC8A1989C1C43ECB31D36B59E1D59B2</vt:lpwstr>
  </property>
</Properties>
</file>